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C1" w:rsidRDefault="00BA2AC1" w:rsidP="00BA2AC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673D4">
        <w:rPr>
          <w:rFonts w:ascii="Times New Roman" w:hAnsi="Times New Roman" w:cs="Times New Roman"/>
          <w:sz w:val="40"/>
          <w:szCs w:val="40"/>
        </w:rPr>
        <w:t>Памятка</w:t>
      </w:r>
      <w:r>
        <w:rPr>
          <w:rFonts w:ascii="Times New Roman" w:hAnsi="Times New Roman" w:cs="Times New Roman"/>
          <w:sz w:val="40"/>
          <w:szCs w:val="40"/>
        </w:rPr>
        <w:t xml:space="preserve"> №</w:t>
      </w:r>
      <w:r w:rsidR="00905D02">
        <w:rPr>
          <w:rFonts w:ascii="Times New Roman" w:hAnsi="Times New Roman" w:cs="Times New Roman"/>
          <w:sz w:val="40"/>
          <w:szCs w:val="40"/>
        </w:rPr>
        <w:t xml:space="preserve"> 19</w:t>
      </w:r>
    </w:p>
    <w:p w:rsidR="00BA2AC1" w:rsidRPr="00801490" w:rsidRDefault="22EF1D76" w:rsidP="00BA2AC1">
      <w:pPr>
        <w:spacing w:before="120" w:after="0" w:line="240" w:lineRule="auto"/>
        <w:ind w:firstLine="284"/>
        <w:jc w:val="center"/>
        <w:rPr>
          <w:rFonts w:ascii="Times New Roman" w:hAnsi="Times New Roman"/>
          <w:b/>
          <w:iCs/>
          <w:sz w:val="28"/>
          <w:szCs w:val="28"/>
        </w:rPr>
      </w:pPr>
      <w:r w:rsidRPr="22EF1D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согласование размещение объектов капитального строительства в </w:t>
      </w:r>
      <w:r w:rsidRPr="00801490">
        <w:rPr>
          <w:rFonts w:ascii="Times New Roman" w:eastAsia="Times New Roman" w:hAnsi="Times New Roman" w:cs="Times New Roman"/>
          <w:b/>
          <w:bCs/>
          <w:sz w:val="28"/>
          <w:szCs w:val="28"/>
        </w:rPr>
        <w:t>границах зон</w:t>
      </w:r>
      <w:r w:rsidR="009B587F" w:rsidRPr="00801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охраны</w:t>
      </w:r>
      <w:r w:rsidRPr="00801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объекта культурного наследия федерального/регионального значения.</w:t>
      </w:r>
    </w:p>
    <w:p w:rsidR="22EF1D76" w:rsidRPr="00801490" w:rsidRDefault="22EF1D76" w:rsidP="22EF1D76">
      <w:pPr>
        <w:shd w:val="clear" w:color="auto" w:fill="FFFFFF" w:themeFill="background1"/>
        <w:spacing w:before="100" w:beforeAutospacing="1" w:after="158" w:line="240" w:lineRule="auto"/>
        <w:jc w:val="center"/>
      </w:pPr>
    </w:p>
    <w:p w:rsidR="00307521" w:rsidRPr="00801490" w:rsidRDefault="00307521" w:rsidP="00307521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9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Уважаемый заявитель!</w:t>
      </w:r>
    </w:p>
    <w:p w:rsidR="00307521" w:rsidRPr="00801490" w:rsidRDefault="00307521" w:rsidP="22EF1D76">
      <w:pPr>
        <w:pStyle w:val="a3"/>
        <w:spacing w:before="0" w:beforeAutospacing="0" w:after="150" w:afterAutospacing="0"/>
        <w:ind w:firstLine="567"/>
        <w:jc w:val="both"/>
      </w:pPr>
      <w:r w:rsidRPr="00801490">
        <w:rPr>
          <w:color w:val="000000"/>
          <w:sz w:val="28"/>
          <w:szCs w:val="28"/>
        </w:rPr>
        <w:t xml:space="preserve">Если в пункте </w:t>
      </w:r>
      <w:r w:rsidR="00F421AB">
        <w:rPr>
          <w:color w:val="000000"/>
          <w:sz w:val="28"/>
          <w:szCs w:val="28"/>
        </w:rPr>
        <w:t>5</w:t>
      </w:r>
      <w:bookmarkStart w:id="0" w:name="_GoBack"/>
      <w:bookmarkEnd w:id="0"/>
      <w:r w:rsidRPr="00801490">
        <w:rPr>
          <w:color w:val="000000"/>
          <w:sz w:val="28"/>
          <w:szCs w:val="28"/>
        </w:rPr>
        <w:t xml:space="preserve"> градостроительного плана земельного участка содержится информация, что </w:t>
      </w:r>
      <w:r w:rsidR="22EF1D76" w:rsidRPr="00801490">
        <w:rPr>
          <w:color w:val="000000" w:themeColor="text1"/>
          <w:sz w:val="28"/>
          <w:szCs w:val="28"/>
        </w:rPr>
        <w:t xml:space="preserve">земельный участок </w:t>
      </w:r>
      <w:r w:rsidR="22EF1D76" w:rsidRPr="00801490">
        <w:rPr>
          <w:sz w:val="28"/>
          <w:szCs w:val="28"/>
        </w:rPr>
        <w:t xml:space="preserve">располагается в границах </w:t>
      </w:r>
      <w:r w:rsidR="009B587F" w:rsidRPr="00801490">
        <w:rPr>
          <w:sz w:val="28"/>
          <w:szCs w:val="28"/>
        </w:rPr>
        <w:t>зон охраны (охранная зона, зона регулирования застройки и хозяйственной деятельности, зона охраняемого природного ландшафта)</w:t>
      </w:r>
      <w:r w:rsidR="22EF1D76" w:rsidRPr="00801490">
        <w:rPr>
          <w:sz w:val="28"/>
          <w:szCs w:val="28"/>
        </w:rPr>
        <w:t xml:space="preserve"> объекта культурного наследия, и требование к </w:t>
      </w:r>
      <w:r w:rsidR="22EF1D76" w:rsidRPr="00801490">
        <w:rPr>
          <w:color w:val="000000" w:themeColor="text1"/>
          <w:sz w:val="28"/>
          <w:szCs w:val="28"/>
        </w:rPr>
        <w:t xml:space="preserve">согласованию размещения объекта капитального строительства с </w:t>
      </w:r>
      <w:r w:rsidR="22EF1D76" w:rsidRPr="00801490">
        <w:rPr>
          <w:sz w:val="28"/>
          <w:szCs w:val="28"/>
        </w:rPr>
        <w:t xml:space="preserve">Главным управлением культурного наследия Московской области, то это означает, что </w:t>
      </w:r>
      <w:r w:rsidR="22EF1D76" w:rsidRPr="00801490">
        <w:rPr>
          <w:color w:val="000000" w:themeColor="text1"/>
          <w:sz w:val="28"/>
          <w:szCs w:val="28"/>
        </w:rPr>
        <w:t xml:space="preserve">строительство на данном земельном участке регулируется </w:t>
      </w:r>
      <w:r w:rsidR="22EF1D76" w:rsidRPr="00801490">
        <w:rPr>
          <w:sz w:val="28"/>
          <w:szCs w:val="28"/>
        </w:rPr>
        <w:t xml:space="preserve">Законом об объектах культурного наследия (памятниках истории и культуры) народов Российской Федерации» </w:t>
      </w:r>
      <w:r w:rsidR="009B587F" w:rsidRPr="00801490">
        <w:rPr>
          <w:sz w:val="28"/>
          <w:szCs w:val="28"/>
        </w:rPr>
        <w:br/>
      </w:r>
      <w:r w:rsidR="22EF1D76" w:rsidRPr="00801490">
        <w:rPr>
          <w:sz w:val="28"/>
          <w:szCs w:val="28"/>
        </w:rPr>
        <w:t>от 25 июня 2002 года № 73-ФЗ.</w:t>
      </w:r>
    </w:p>
    <w:p w:rsidR="009C2CE7" w:rsidRPr="00307521" w:rsidRDefault="00A5634E" w:rsidP="22EF1D76">
      <w:pPr>
        <w:pStyle w:val="a3"/>
        <w:spacing w:before="0" w:beforeAutospacing="0" w:after="15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01490">
        <w:rPr>
          <w:sz w:val="28"/>
          <w:szCs w:val="28"/>
          <w:shd w:val="clear" w:color="auto" w:fill="FFFFFF"/>
        </w:rPr>
        <w:t>Д</w:t>
      </w:r>
      <w:r w:rsidRPr="00801490">
        <w:rPr>
          <w:sz w:val="28"/>
          <w:szCs w:val="28"/>
        </w:rPr>
        <w:t>ля согласования строительства и реконструкции зданий в границах зоны</w:t>
      </w:r>
      <w:r w:rsidR="00FB45D6" w:rsidRPr="00801490">
        <w:rPr>
          <w:sz w:val="28"/>
          <w:szCs w:val="28"/>
        </w:rPr>
        <w:t xml:space="preserve"> (зон) охраны (в том числе подлежащей установлению)</w:t>
      </w:r>
      <w:r w:rsidRPr="00801490">
        <w:rPr>
          <w:sz w:val="28"/>
          <w:szCs w:val="28"/>
        </w:rPr>
        <w:t xml:space="preserve"> объекта культурного наследия правообладателю необходимо обратиться в письменной</w:t>
      </w:r>
      <w:r w:rsidR="009B587F" w:rsidRPr="00801490">
        <w:rPr>
          <w:sz w:val="28"/>
          <w:szCs w:val="28"/>
        </w:rPr>
        <w:t xml:space="preserve"> форме</w:t>
      </w:r>
      <w:r w:rsidRPr="00801490">
        <w:rPr>
          <w:sz w:val="28"/>
          <w:szCs w:val="28"/>
        </w:rPr>
        <w:t xml:space="preserve"> в </w:t>
      </w:r>
      <w:r w:rsidRPr="00801490">
        <w:rPr>
          <w:b/>
          <w:bCs/>
          <w:sz w:val="28"/>
          <w:szCs w:val="28"/>
        </w:rPr>
        <w:t>Главное управление культурного наследия Московской области</w:t>
      </w:r>
      <w:r w:rsidR="00010A8E" w:rsidRPr="00801490">
        <w:rPr>
          <w:sz w:val="28"/>
          <w:szCs w:val="28"/>
        </w:rPr>
        <w:t>:</w:t>
      </w:r>
    </w:p>
    <w:p w:rsidR="009C2CE7" w:rsidRPr="00307521" w:rsidRDefault="00A5634E" w:rsidP="22EF1D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7521">
        <w:rPr>
          <w:sz w:val="28"/>
          <w:szCs w:val="28"/>
        </w:rPr>
        <w:t xml:space="preserve">адрес: </w:t>
      </w:r>
      <w:r w:rsidR="00325205" w:rsidRPr="00307521">
        <w:rPr>
          <w:color w:val="222222"/>
          <w:sz w:val="28"/>
          <w:szCs w:val="28"/>
          <w:shd w:val="clear" w:color="auto" w:fill="FFFFFF"/>
        </w:rPr>
        <w:t>123592, г. Москва, ул. Кулакова, д. 20, корп. 1, бизнес-центр "Орбита-2", 8-й этаж (станция метро "Строгино")</w:t>
      </w:r>
      <w:r w:rsidR="00325205" w:rsidRPr="00307521">
        <w:rPr>
          <w:sz w:val="28"/>
          <w:szCs w:val="28"/>
        </w:rPr>
        <w:t>;</w:t>
      </w:r>
    </w:p>
    <w:p w:rsidR="009C2CE7" w:rsidRPr="00307521" w:rsidRDefault="00325205" w:rsidP="22EF1D76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307521">
        <w:rPr>
          <w:sz w:val="28"/>
          <w:szCs w:val="28"/>
        </w:rPr>
        <w:t xml:space="preserve"> </w:t>
      </w:r>
      <w:r w:rsidRPr="00307521">
        <w:rPr>
          <w:color w:val="222222"/>
          <w:sz w:val="28"/>
          <w:szCs w:val="28"/>
          <w:shd w:val="clear" w:color="auto" w:fill="FFFFFF"/>
        </w:rPr>
        <w:t xml:space="preserve">справки по документам: +7 498 602-19-66 доб.46221, 46216; </w:t>
      </w:r>
    </w:p>
    <w:p w:rsidR="00A5634E" w:rsidRPr="00307521" w:rsidRDefault="00325205" w:rsidP="22EF1D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7521">
        <w:rPr>
          <w:color w:val="222222"/>
          <w:sz w:val="28"/>
          <w:szCs w:val="28"/>
          <w:shd w:val="clear" w:color="auto" w:fill="FFFFFF"/>
        </w:rPr>
        <w:t>+7 498 602-19-69 (факс)</w:t>
      </w:r>
    </w:p>
    <w:p w:rsidR="00BA2AC1" w:rsidRPr="00325205" w:rsidRDefault="22EF1D76" w:rsidP="22EF1D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22EF1D76">
        <w:rPr>
          <w:rFonts w:ascii="Times New Roman" w:eastAsia="Times New Roman" w:hAnsi="Times New Roman" w:cs="Times New Roman"/>
          <w:sz w:val="28"/>
          <w:szCs w:val="28"/>
        </w:rPr>
        <w:t>Также вы можете задать вопрос, воспользовавшись формой обратной связи, размещенной в сети Интернет на сайте: http://gukn.mosreg.ru/#feedback</w:t>
      </w:r>
    </w:p>
    <w:p w:rsidR="00746F99" w:rsidRPr="000C0395" w:rsidRDefault="000C0395" w:rsidP="000C0395">
      <w:pPr>
        <w:spacing w:after="0"/>
        <w:ind w:firstLine="851"/>
        <w:jc w:val="both"/>
        <w:rPr>
          <w:rFonts w:ascii="Times New Roman" w:hAnsi="Times New Roman"/>
          <w:sz w:val="28"/>
          <w:szCs w:val="20"/>
        </w:rPr>
      </w:pPr>
      <w:r w:rsidRPr="000C0395">
        <w:rPr>
          <w:rFonts w:ascii="Times New Roman" w:hAnsi="Times New Roman"/>
          <w:sz w:val="28"/>
          <w:szCs w:val="20"/>
        </w:rPr>
        <w:t>К Обращению Заявителя должны быть приложены нижеперечисленные документы</w:t>
      </w:r>
      <w:r w:rsidR="00FB45D6" w:rsidRPr="000C0395">
        <w:rPr>
          <w:rFonts w:ascii="Times New Roman" w:hAnsi="Times New Roman"/>
          <w:sz w:val="28"/>
          <w:szCs w:val="20"/>
        </w:rPr>
        <w:t>:</w:t>
      </w:r>
    </w:p>
    <w:p w:rsidR="00FB45D6" w:rsidRPr="000C0395" w:rsidRDefault="000C0395" w:rsidP="000C039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</w:t>
      </w:r>
      <w:r w:rsidR="00FB45D6" w:rsidRPr="000C0395">
        <w:rPr>
          <w:rFonts w:ascii="Times New Roman" w:hAnsi="Times New Roman"/>
          <w:sz w:val="28"/>
          <w:szCs w:val="20"/>
        </w:rPr>
        <w:t>адастровый номер земельного участка</w:t>
      </w:r>
    </w:p>
    <w:p w:rsidR="00FB45D6" w:rsidRPr="000C0395" w:rsidRDefault="000C0395" w:rsidP="000C039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</w:t>
      </w:r>
      <w:r w:rsidR="00FB45D6" w:rsidRPr="000C0395">
        <w:rPr>
          <w:rFonts w:ascii="Times New Roman" w:hAnsi="Times New Roman"/>
          <w:sz w:val="28"/>
          <w:szCs w:val="20"/>
        </w:rPr>
        <w:t>ведения о правах на земельный участок</w:t>
      </w:r>
    </w:p>
    <w:p w:rsidR="00FB45D6" w:rsidRDefault="000C0395" w:rsidP="000C039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</w:t>
      </w:r>
      <w:r w:rsidRPr="000C0395">
        <w:rPr>
          <w:rFonts w:ascii="Times New Roman" w:hAnsi="Times New Roman"/>
          <w:sz w:val="28"/>
          <w:szCs w:val="20"/>
        </w:rPr>
        <w:t>ведения об объекте, предполагаемом к строительству</w:t>
      </w:r>
    </w:p>
    <w:p w:rsidR="009B587F" w:rsidRPr="000C0395" w:rsidRDefault="009B587F" w:rsidP="000C039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случае если границы </w:t>
      </w:r>
      <w:r w:rsidR="00EE3207">
        <w:rPr>
          <w:rFonts w:ascii="Times New Roman" w:hAnsi="Times New Roman"/>
          <w:sz w:val="28"/>
          <w:szCs w:val="20"/>
        </w:rPr>
        <w:t xml:space="preserve">земельного </w:t>
      </w:r>
      <w:r>
        <w:rPr>
          <w:rFonts w:ascii="Times New Roman" w:hAnsi="Times New Roman"/>
          <w:sz w:val="28"/>
          <w:szCs w:val="20"/>
        </w:rPr>
        <w:t xml:space="preserve">участка не внесены в государственный кадастр недвижимости </w:t>
      </w:r>
      <w:r w:rsidR="00EE3207">
        <w:rPr>
          <w:rFonts w:ascii="Times New Roman" w:hAnsi="Times New Roman"/>
          <w:sz w:val="28"/>
          <w:szCs w:val="20"/>
        </w:rPr>
        <w:t xml:space="preserve">– </w:t>
      </w:r>
      <w:r>
        <w:rPr>
          <w:rFonts w:ascii="Times New Roman" w:hAnsi="Times New Roman"/>
          <w:sz w:val="28"/>
          <w:szCs w:val="20"/>
        </w:rPr>
        <w:t>с</w:t>
      </w:r>
      <w:r w:rsidR="00EE3207">
        <w:rPr>
          <w:rFonts w:ascii="Times New Roman" w:hAnsi="Times New Roman"/>
          <w:sz w:val="28"/>
          <w:szCs w:val="20"/>
        </w:rPr>
        <w:t>итуационный план</w:t>
      </w:r>
    </w:p>
    <w:p w:rsidR="00746F99" w:rsidRDefault="00746F99" w:rsidP="00BA2AC1">
      <w:pPr>
        <w:jc w:val="both"/>
        <w:rPr>
          <w:rFonts w:ascii="Times New Roman" w:hAnsi="Times New Roman"/>
          <w:b/>
          <w:i/>
          <w:sz w:val="24"/>
          <w:szCs w:val="20"/>
        </w:rPr>
      </w:pPr>
    </w:p>
    <w:sectPr w:rsidR="0074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35271"/>
    <w:multiLevelType w:val="hybridMultilevel"/>
    <w:tmpl w:val="0D503B02"/>
    <w:lvl w:ilvl="0" w:tplc="D97E3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C1"/>
    <w:rsid w:val="00010A8E"/>
    <w:rsid w:val="000C0395"/>
    <w:rsid w:val="0027106C"/>
    <w:rsid w:val="00307521"/>
    <w:rsid w:val="00325205"/>
    <w:rsid w:val="003C5A11"/>
    <w:rsid w:val="00476508"/>
    <w:rsid w:val="00746F99"/>
    <w:rsid w:val="00801490"/>
    <w:rsid w:val="00905D02"/>
    <w:rsid w:val="009B587F"/>
    <w:rsid w:val="009C2CE7"/>
    <w:rsid w:val="00A1157C"/>
    <w:rsid w:val="00A5634E"/>
    <w:rsid w:val="00AF0E56"/>
    <w:rsid w:val="00BA2AC1"/>
    <w:rsid w:val="00C03AEF"/>
    <w:rsid w:val="00C81345"/>
    <w:rsid w:val="00EE3207"/>
    <w:rsid w:val="00F421AB"/>
    <w:rsid w:val="00FB45D6"/>
    <w:rsid w:val="22E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DCFEE-C750-4362-BF6B-BEDB338B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34E"/>
  </w:style>
  <w:style w:type="character" w:styleId="a4">
    <w:name w:val="Hyperlink"/>
    <w:basedOn w:val="a0"/>
    <w:uiPriority w:val="99"/>
    <w:semiHidden/>
    <w:unhideWhenUsed/>
    <w:rsid w:val="00A563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Шмерко Анна Евгеньевна</dc:creator>
  <cp:lastModifiedBy>Волощук Юлия Олеговна</cp:lastModifiedBy>
  <cp:revision>7</cp:revision>
  <cp:lastPrinted>2016-07-19T13:58:00Z</cp:lastPrinted>
  <dcterms:created xsi:type="dcterms:W3CDTF">2016-07-31T18:57:00Z</dcterms:created>
  <dcterms:modified xsi:type="dcterms:W3CDTF">2017-07-26T12:26:00Z</dcterms:modified>
</cp:coreProperties>
</file>